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1B5" w:rsidRPr="00FA07F8" w:rsidRDefault="004541B5" w:rsidP="004541B5">
      <w:pPr>
        <w:rPr>
          <w:rFonts w:ascii="Tahoma" w:hAnsi="Tahoma" w:cs="Tahoma"/>
          <w:sz w:val="22"/>
          <w:szCs w:val="22"/>
        </w:rPr>
      </w:pPr>
      <w:r w:rsidRPr="00FA07F8">
        <w:rPr>
          <w:rFonts w:ascii="Tahoma" w:hAnsi="Tahoma" w:cs="Tahoma"/>
          <w:sz w:val="22"/>
          <w:szCs w:val="22"/>
        </w:rPr>
        <w:tab/>
      </w:r>
      <w:r w:rsidRPr="00FA07F8">
        <w:rPr>
          <w:rFonts w:ascii="Tahoma" w:hAnsi="Tahoma" w:cs="Tahoma"/>
          <w:sz w:val="22"/>
          <w:szCs w:val="22"/>
        </w:rPr>
        <w:tab/>
      </w:r>
      <w:r w:rsidRPr="00FA07F8">
        <w:rPr>
          <w:rFonts w:ascii="Tahoma" w:hAnsi="Tahoma" w:cs="Tahoma"/>
          <w:sz w:val="22"/>
          <w:szCs w:val="22"/>
        </w:rPr>
        <w:tab/>
      </w:r>
      <w:r w:rsidRPr="00FA07F8">
        <w:rPr>
          <w:rFonts w:ascii="Tahoma" w:hAnsi="Tahoma" w:cs="Tahoma"/>
          <w:sz w:val="22"/>
          <w:szCs w:val="22"/>
        </w:rPr>
        <w:tab/>
      </w:r>
      <w:r w:rsidRPr="00FA07F8">
        <w:rPr>
          <w:rFonts w:ascii="Tahoma" w:hAnsi="Tahoma" w:cs="Tahoma"/>
          <w:sz w:val="22"/>
          <w:szCs w:val="22"/>
        </w:rPr>
        <w:tab/>
      </w:r>
      <w:r w:rsidRPr="00FA07F8">
        <w:rPr>
          <w:rFonts w:ascii="Tahoma" w:hAnsi="Tahoma" w:cs="Tahoma"/>
          <w:sz w:val="22"/>
          <w:szCs w:val="22"/>
        </w:rPr>
        <w:tab/>
      </w:r>
      <w:r w:rsidRPr="00FA07F8">
        <w:rPr>
          <w:rFonts w:ascii="Tahoma" w:hAnsi="Tahoma" w:cs="Tahoma"/>
          <w:sz w:val="22"/>
          <w:szCs w:val="22"/>
        </w:rPr>
        <w:tab/>
        <w:t xml:space="preserve">Ljubljana, dne </w:t>
      </w:r>
      <w:r w:rsidR="00FA07F8" w:rsidRPr="00FA07F8">
        <w:rPr>
          <w:rFonts w:ascii="Tahoma" w:hAnsi="Tahoma" w:cs="Tahoma"/>
          <w:sz w:val="22"/>
          <w:szCs w:val="22"/>
        </w:rPr>
        <w:t>1</w:t>
      </w:r>
      <w:r w:rsidR="00236DB1">
        <w:rPr>
          <w:rFonts w:ascii="Tahoma" w:hAnsi="Tahoma" w:cs="Tahoma"/>
          <w:sz w:val="22"/>
          <w:szCs w:val="22"/>
        </w:rPr>
        <w:t>8</w:t>
      </w:r>
      <w:r w:rsidR="00FA07F8" w:rsidRPr="00FA07F8">
        <w:rPr>
          <w:rFonts w:ascii="Tahoma" w:hAnsi="Tahoma" w:cs="Tahoma"/>
          <w:sz w:val="22"/>
          <w:szCs w:val="22"/>
        </w:rPr>
        <w:t>. 1. 2021</w:t>
      </w:r>
    </w:p>
    <w:p w:rsidR="004541B5" w:rsidRPr="00FA07F8" w:rsidRDefault="004541B5" w:rsidP="004541B5">
      <w:pPr>
        <w:rPr>
          <w:rFonts w:ascii="Tahoma" w:hAnsi="Tahoma" w:cs="Tahoma"/>
          <w:sz w:val="22"/>
          <w:szCs w:val="22"/>
        </w:rPr>
      </w:pPr>
    </w:p>
    <w:p w:rsidR="004541B5" w:rsidRPr="00FA07F8" w:rsidRDefault="004541B5" w:rsidP="004541B5">
      <w:pPr>
        <w:ind w:left="1410" w:hanging="1410"/>
        <w:jc w:val="both"/>
        <w:rPr>
          <w:rFonts w:ascii="Tahoma" w:hAnsi="Tahoma" w:cs="Tahoma"/>
          <w:b/>
          <w:sz w:val="22"/>
          <w:szCs w:val="22"/>
        </w:rPr>
      </w:pPr>
      <w:r w:rsidRPr="00FA07F8">
        <w:rPr>
          <w:rFonts w:ascii="Tahoma" w:hAnsi="Tahoma" w:cs="Tahoma"/>
          <w:b/>
          <w:sz w:val="22"/>
          <w:szCs w:val="22"/>
        </w:rPr>
        <w:t>Zadeva:</w:t>
      </w:r>
      <w:r w:rsidRPr="00FA07F8">
        <w:rPr>
          <w:rFonts w:ascii="Tahoma" w:hAnsi="Tahoma" w:cs="Tahoma"/>
          <w:b/>
          <w:sz w:val="22"/>
          <w:szCs w:val="22"/>
        </w:rPr>
        <w:tab/>
      </w:r>
      <w:r w:rsidR="00236DB1">
        <w:rPr>
          <w:rFonts w:ascii="Tahoma" w:hAnsi="Tahoma" w:cs="Tahoma"/>
          <w:b/>
          <w:sz w:val="22"/>
          <w:szCs w:val="22"/>
        </w:rPr>
        <w:t>4</w:t>
      </w:r>
      <w:r w:rsidRPr="00FA07F8">
        <w:rPr>
          <w:rFonts w:ascii="Tahoma" w:hAnsi="Tahoma" w:cs="Tahoma"/>
          <w:b/>
          <w:sz w:val="22"/>
          <w:szCs w:val="22"/>
        </w:rPr>
        <w:t xml:space="preserve"> – Odgovor</w:t>
      </w:r>
    </w:p>
    <w:p w:rsidR="004541B5" w:rsidRPr="00FA07F8" w:rsidRDefault="004541B5" w:rsidP="004541B5">
      <w:pPr>
        <w:jc w:val="both"/>
        <w:rPr>
          <w:rFonts w:ascii="Tahoma" w:hAnsi="Tahoma" w:cs="Tahoma"/>
          <w:sz w:val="22"/>
          <w:szCs w:val="22"/>
        </w:rPr>
      </w:pPr>
    </w:p>
    <w:p w:rsidR="00FA07F8" w:rsidRPr="00FA07F8" w:rsidRDefault="00FA07F8" w:rsidP="00FA07F8">
      <w:pPr>
        <w:rPr>
          <w:rFonts w:ascii="Tahoma" w:eastAsia="Calibri" w:hAnsi="Tahoma" w:cs="Tahoma"/>
          <w:sz w:val="22"/>
          <w:szCs w:val="22"/>
          <w:lang w:eastAsia="en-US"/>
        </w:rPr>
      </w:pPr>
      <w:r w:rsidRPr="00FA07F8">
        <w:rPr>
          <w:rFonts w:ascii="Tahoma" w:eastAsia="Calibri" w:hAnsi="Tahoma" w:cs="Tahoma"/>
          <w:sz w:val="22"/>
          <w:szCs w:val="22"/>
          <w:lang w:eastAsia="en-US"/>
        </w:rPr>
        <w:t>Pozdravljeni,</w:t>
      </w:r>
    </w:p>
    <w:p w:rsidR="00FA07F8" w:rsidRPr="00FA07F8" w:rsidRDefault="00486D90" w:rsidP="00FA07F8">
      <w:pPr>
        <w:jc w:val="both"/>
        <w:rPr>
          <w:rFonts w:ascii="Tahoma" w:eastAsia="Calibri" w:hAnsi="Tahoma" w:cs="Tahoma"/>
          <w:sz w:val="22"/>
          <w:szCs w:val="22"/>
          <w:lang w:eastAsia="en-US"/>
        </w:rPr>
      </w:pPr>
      <w:r>
        <w:rPr>
          <w:rFonts w:ascii="Tahoma" w:eastAsia="Calibri" w:hAnsi="Tahoma" w:cs="Tahoma"/>
          <w:sz w:val="22"/>
          <w:szCs w:val="22"/>
          <w:lang w:eastAsia="en-US"/>
        </w:rPr>
        <w:t xml:space="preserve">Naročnik je </w:t>
      </w:r>
      <w:r w:rsidR="00FA07F8" w:rsidRPr="00FA07F8">
        <w:rPr>
          <w:rFonts w:ascii="Tahoma" w:eastAsia="Calibri" w:hAnsi="Tahoma" w:cs="Tahoma"/>
          <w:sz w:val="22"/>
          <w:szCs w:val="22"/>
          <w:lang w:eastAsia="en-US"/>
        </w:rPr>
        <w:t>v zvezi z javnim razpisom za izbiro izvajalca za izvedbo gradbenih del pri gradnji plinovoda Škofljica – Grosuplje, 3. faza – odsek Cikava – Šmarje Sap</w:t>
      </w:r>
      <w:r>
        <w:rPr>
          <w:rFonts w:ascii="Tahoma" w:eastAsia="Calibri" w:hAnsi="Tahoma" w:cs="Tahoma"/>
          <w:sz w:val="22"/>
          <w:szCs w:val="22"/>
          <w:lang w:eastAsia="en-US"/>
        </w:rPr>
        <w:t>,</w:t>
      </w:r>
      <w:r w:rsidR="00FA07F8" w:rsidRPr="00FA07F8">
        <w:rPr>
          <w:rFonts w:ascii="Tahoma" w:eastAsia="Calibri" w:hAnsi="Tahoma" w:cs="Tahoma"/>
          <w:sz w:val="22"/>
          <w:szCs w:val="22"/>
          <w:lang w:eastAsia="en-US"/>
        </w:rPr>
        <w:t xml:space="preserve"> JN000004/2021-W01 (JPE-SIR-467/20)</w:t>
      </w:r>
      <w:r>
        <w:rPr>
          <w:rFonts w:ascii="Tahoma" w:eastAsia="Calibri" w:hAnsi="Tahoma" w:cs="Tahoma"/>
          <w:sz w:val="22"/>
          <w:szCs w:val="22"/>
          <w:lang w:eastAsia="en-US"/>
        </w:rPr>
        <w:t xml:space="preserve"> prejel naslednja vprašanja, na katera v nadaljevanju objavlja odgovore:</w:t>
      </w:r>
    </w:p>
    <w:p w:rsidR="00FA07F8" w:rsidRDefault="00FA07F8" w:rsidP="00FA07F8">
      <w:pPr>
        <w:rPr>
          <w:rFonts w:ascii="Tahoma" w:eastAsia="Calibri" w:hAnsi="Tahoma" w:cs="Tahoma"/>
          <w:sz w:val="22"/>
          <w:szCs w:val="22"/>
          <w:lang w:eastAsia="en-US"/>
        </w:rPr>
      </w:pPr>
    </w:p>
    <w:p w:rsidR="00486D90" w:rsidRPr="00F83A28" w:rsidRDefault="00486D90" w:rsidP="00486D90">
      <w:pPr>
        <w:rPr>
          <w:rFonts w:ascii="Tahoma" w:eastAsia="Calibri" w:hAnsi="Tahoma" w:cs="Tahoma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sz w:val="22"/>
          <w:szCs w:val="22"/>
          <w:lang w:eastAsia="en-US"/>
        </w:rPr>
        <w:t xml:space="preserve">Vprašanje št. </w:t>
      </w:r>
      <w:r w:rsidR="00457AB0" w:rsidRPr="00F83A28">
        <w:rPr>
          <w:rFonts w:ascii="Tahoma" w:eastAsia="Calibri" w:hAnsi="Tahoma" w:cs="Tahoma"/>
          <w:sz w:val="22"/>
          <w:szCs w:val="22"/>
          <w:lang w:eastAsia="en-US"/>
        </w:rPr>
        <w:t>9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1F497D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sz w:val="22"/>
          <w:szCs w:val="22"/>
          <w:lang w:eastAsia="en-US"/>
        </w:rPr>
        <w:t xml:space="preserve">Kakšne so dimenzije AB oporne stene pri Izdelavi gradbene jame za 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podbijanje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 xml:space="preserve"> (vstopna)? - (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zvihek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>: S-500_GD; postavka: 35.)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 xml:space="preserve">Predvidena je 20 cm AB oporna stena pri izdelavi gradbene jame za </w:t>
      </w:r>
      <w:proofErr w:type="spellStart"/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podbijanje</w:t>
      </w:r>
      <w:proofErr w:type="spellEnd"/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 xml:space="preserve"> (vstopna). 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1F497D"/>
          <w:sz w:val="22"/>
          <w:szCs w:val="22"/>
          <w:lang w:eastAsia="en-US"/>
        </w:rPr>
      </w:pPr>
      <w:bookmarkStart w:id="0" w:name="_GoBack"/>
      <w:bookmarkEnd w:id="0"/>
      <w:r w:rsidRPr="00F83A28">
        <w:rPr>
          <w:rFonts w:ascii="Tahoma" w:eastAsia="Calibri" w:hAnsi="Tahoma" w:cs="Tahoma"/>
          <w:sz w:val="22"/>
          <w:szCs w:val="22"/>
          <w:lang w:eastAsia="en-US"/>
        </w:rPr>
        <w:t>- Kakšne betonske nove tlakovce se vgradi (dimenzija, vrsta..)? - (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zvihek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>: PP_GD; postavka: 4. in 5.)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Tlakovci MULTIMIX – Cementni izdelki JARC ali podobno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1F497D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sz w:val="22"/>
          <w:szCs w:val="22"/>
          <w:lang w:eastAsia="en-US"/>
        </w:rPr>
        <w:t>- Kakšna je debelina novega betonskega tlaka in plošče? - (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zvihek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>: PP_GD; postavka: 6. in 7.)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Debelina betonskega tlaka je od 8 do 10 cm.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Debelina betonske plošče je od 12 do 15 cm.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1F497D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sz w:val="22"/>
          <w:szCs w:val="22"/>
          <w:lang w:eastAsia="en-US"/>
        </w:rPr>
        <w:t>- Se posadi novo okrasno grmičevje in rože? Kakšna vrsta okrasnega grmičevja in rože se posadi? Ter koliko sadik? - (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zvihek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>: PP_GD; postavka: 12.)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Na novo se posadijo vrtnice – 30 kom.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sz w:val="22"/>
          <w:szCs w:val="22"/>
          <w:lang w:eastAsia="en-US"/>
        </w:rPr>
        <w:t>- Ali se posadi nova živa meja? Kakšna vrsta (ime) in velikost žive meje se posadi? - (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zvihek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>: PP_GD; postavka: 13.)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 xml:space="preserve">Posadi se nova živa meja. Imenuje se navadni </w:t>
      </w:r>
      <w:proofErr w:type="spellStart"/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pušpanj</w:t>
      </w:r>
      <w:proofErr w:type="spellEnd"/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. Višina je do 1.0 metra.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sz w:val="22"/>
          <w:szCs w:val="22"/>
          <w:lang w:eastAsia="en-US"/>
        </w:rPr>
        <w:t>- Prosimo za bolj podroben opis in dimenzije (skica) za postavko: Zazidava omarice-tip E - (</w:t>
      </w:r>
      <w:proofErr w:type="spellStart"/>
      <w:r w:rsidRPr="00F83A28">
        <w:rPr>
          <w:rFonts w:ascii="Tahoma" w:eastAsia="Calibri" w:hAnsi="Tahoma" w:cs="Tahoma"/>
          <w:sz w:val="22"/>
          <w:szCs w:val="22"/>
          <w:lang w:eastAsia="en-US"/>
        </w:rPr>
        <w:t>zvihek</w:t>
      </w:r>
      <w:proofErr w:type="spellEnd"/>
      <w:r w:rsidRPr="00F83A28">
        <w:rPr>
          <w:rFonts w:ascii="Tahoma" w:eastAsia="Calibri" w:hAnsi="Tahoma" w:cs="Tahoma"/>
          <w:sz w:val="22"/>
          <w:szCs w:val="22"/>
          <w:lang w:eastAsia="en-US"/>
        </w:rPr>
        <w:t>: PP_GD; postavka: 38.)</w:t>
      </w:r>
    </w:p>
    <w:p w:rsidR="00E2333A" w:rsidRPr="00F83A28" w:rsidRDefault="00E2333A" w:rsidP="00E2333A">
      <w:pPr>
        <w:spacing w:after="240"/>
        <w:rPr>
          <w:rFonts w:ascii="Tahoma" w:eastAsia="Calibri" w:hAnsi="Tahoma" w:cs="Tahoma"/>
          <w:color w:val="00B0F0"/>
          <w:sz w:val="22"/>
          <w:szCs w:val="22"/>
          <w:lang w:eastAsia="en-US"/>
        </w:rPr>
      </w:pPr>
      <w:r w:rsidRPr="00F83A28">
        <w:rPr>
          <w:rFonts w:ascii="Tahoma" w:eastAsia="Calibri" w:hAnsi="Tahoma" w:cs="Tahoma"/>
          <w:color w:val="00B0F0"/>
          <w:sz w:val="22"/>
          <w:szCs w:val="22"/>
          <w:lang w:eastAsia="en-US"/>
        </w:rPr>
        <w:t>V prilogi objavljamo skico omarice tip E.</w:t>
      </w:r>
    </w:p>
    <w:p w:rsidR="00E52D59" w:rsidRPr="00F83A28" w:rsidRDefault="00E52D59" w:rsidP="00E52D59">
      <w:pPr>
        <w:rPr>
          <w:rFonts w:ascii="Tahoma" w:hAnsi="Tahoma" w:cs="Tahoma"/>
          <w:color w:val="333333"/>
          <w:sz w:val="22"/>
          <w:szCs w:val="22"/>
        </w:rPr>
      </w:pPr>
    </w:p>
    <w:sectPr w:rsidR="00E52D59" w:rsidRPr="00F83A28" w:rsidSect="00643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701" w:right="1276" w:bottom="1474" w:left="1276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B5" w:rsidRDefault="00A715B5" w:rsidP="00A715B5">
      <w:r>
        <w:separator/>
      </w:r>
    </w:p>
  </w:endnote>
  <w:endnote w:type="continuationSeparator" w:id="0">
    <w:p w:rsidR="00A715B5" w:rsidRDefault="00A715B5" w:rsidP="00A7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B5" w:rsidRDefault="00A715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B5" w:rsidRDefault="00A715B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16"/>
        <w:szCs w:val="16"/>
      </w:rPr>
      <w:id w:val="-160696340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715B5" w:rsidRPr="00A715B5" w:rsidRDefault="00A715B5">
            <w:pPr>
              <w:pStyle w:val="Nog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715B5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141398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A715B5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141398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A715B5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715B5" w:rsidRDefault="00A715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B5" w:rsidRDefault="00A715B5" w:rsidP="00A715B5">
      <w:r>
        <w:separator/>
      </w:r>
    </w:p>
  </w:footnote>
  <w:footnote w:type="continuationSeparator" w:id="0">
    <w:p w:rsidR="00A715B5" w:rsidRDefault="00A715B5" w:rsidP="00A71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B5" w:rsidRDefault="00A715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B5" w:rsidRDefault="00A715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B5" w:rsidRDefault="00A715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044F"/>
    <w:multiLevelType w:val="multilevel"/>
    <w:tmpl w:val="45C86580"/>
    <w:lvl w:ilvl="0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ahoma" w:eastAsia="Times New Roman" w:hAnsi="Tahoma" w:cs="Tahoma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E1E61"/>
    <w:multiLevelType w:val="hybridMultilevel"/>
    <w:tmpl w:val="EDBA8D68"/>
    <w:lvl w:ilvl="0" w:tplc="49D25C9A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AE1EF2"/>
    <w:multiLevelType w:val="hybridMultilevel"/>
    <w:tmpl w:val="C4EE8F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31FDA"/>
    <w:multiLevelType w:val="hybridMultilevel"/>
    <w:tmpl w:val="17207F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A258F"/>
    <w:multiLevelType w:val="hybridMultilevel"/>
    <w:tmpl w:val="D83627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E1AE7"/>
    <w:multiLevelType w:val="hybridMultilevel"/>
    <w:tmpl w:val="C9DCB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16"/>
    <w:rsid w:val="00024BC1"/>
    <w:rsid w:val="00031946"/>
    <w:rsid w:val="00083495"/>
    <w:rsid w:val="000F7EA6"/>
    <w:rsid w:val="00141398"/>
    <w:rsid w:val="001D10A3"/>
    <w:rsid w:val="00236DB1"/>
    <w:rsid w:val="00381BD4"/>
    <w:rsid w:val="00391B78"/>
    <w:rsid w:val="004541B5"/>
    <w:rsid w:val="00457AB0"/>
    <w:rsid w:val="00486D90"/>
    <w:rsid w:val="005051C6"/>
    <w:rsid w:val="00526BEF"/>
    <w:rsid w:val="005A0540"/>
    <w:rsid w:val="005D2E86"/>
    <w:rsid w:val="006432DE"/>
    <w:rsid w:val="00662866"/>
    <w:rsid w:val="006C57F5"/>
    <w:rsid w:val="006E7F16"/>
    <w:rsid w:val="0072251C"/>
    <w:rsid w:val="00730607"/>
    <w:rsid w:val="00843354"/>
    <w:rsid w:val="009214DF"/>
    <w:rsid w:val="009558CE"/>
    <w:rsid w:val="00A715B5"/>
    <w:rsid w:val="00AB2207"/>
    <w:rsid w:val="00AD7B3A"/>
    <w:rsid w:val="00AE6171"/>
    <w:rsid w:val="00AF4BFF"/>
    <w:rsid w:val="00B600D2"/>
    <w:rsid w:val="00B77945"/>
    <w:rsid w:val="00C930AF"/>
    <w:rsid w:val="00D90189"/>
    <w:rsid w:val="00DE4575"/>
    <w:rsid w:val="00E2333A"/>
    <w:rsid w:val="00E244BC"/>
    <w:rsid w:val="00E52D59"/>
    <w:rsid w:val="00EB08A8"/>
    <w:rsid w:val="00EF4870"/>
    <w:rsid w:val="00F40865"/>
    <w:rsid w:val="00F83A28"/>
    <w:rsid w:val="00FA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E2898-B79C-48F4-A8FA-3006F208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E7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E7F16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7F1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7F16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715B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15B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715B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15B5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2479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57403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Silvester Koren</dc:creator>
  <cp:keywords/>
  <dc:description/>
  <cp:lastModifiedBy>Nives Nardin</cp:lastModifiedBy>
  <cp:revision>9</cp:revision>
  <cp:lastPrinted>2021-01-15T11:44:00Z</cp:lastPrinted>
  <dcterms:created xsi:type="dcterms:W3CDTF">2021-01-18T11:41:00Z</dcterms:created>
  <dcterms:modified xsi:type="dcterms:W3CDTF">2021-01-18T11:59:00Z</dcterms:modified>
</cp:coreProperties>
</file>